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4E" w:rsidRPr="00E75337" w:rsidRDefault="00D0534E" w:rsidP="00D0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instrText xml:space="preserve"> HYPERLINK "https://mon.gov.ua/ua/npa/pro-metodichni-rekomendaciyi-shodo-vprovadzhennya-profesijnogo-standartu-vihovatel-zakladu-doshkilnoyi-osviti" </w:instrText>
      </w:r>
      <w:r>
        <w:rPr>
          <w:rFonts w:ascii="Times New Roman" w:hAnsi="Times New Roman" w:cs="Times New Roman"/>
          <w:bCs/>
          <w:sz w:val="28"/>
          <w:szCs w:val="28"/>
          <w:lang w:val="uk-UA"/>
        </w:rPr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fldChar w:fldCharType="separate"/>
      </w:r>
      <w:r w:rsidRPr="00D0534E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>Лист МОН України № 1/15511-22 від 20.12.2022  Про м</w:t>
      </w:r>
      <w:proofErr w:type="spellStart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>етодичні</w:t>
      </w:r>
      <w:proofErr w:type="spellEnd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>рекомендації</w:t>
      </w:r>
      <w:proofErr w:type="spellEnd"/>
      <w:r w:rsidRPr="00D0534E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>впровадження</w:t>
      </w:r>
      <w:proofErr w:type="spellEnd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>професійного</w:t>
      </w:r>
      <w:proofErr w:type="spellEnd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стандарту</w:t>
      </w:r>
      <w:r w:rsidRPr="00D0534E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>Вихователь</w:t>
      </w:r>
      <w:proofErr w:type="spellEnd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закладу </w:t>
      </w:r>
      <w:proofErr w:type="spellStart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>дошкільної</w:t>
      </w:r>
      <w:proofErr w:type="spellEnd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D0534E">
        <w:rPr>
          <w:rStyle w:val="a3"/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fldChar w:fldCharType="end"/>
      </w:r>
    </w:p>
    <w:p w:rsidR="008B13BC" w:rsidRPr="00D0534E" w:rsidRDefault="00D0534E">
      <w:pPr>
        <w:rPr>
          <w:lang w:val="uk-UA"/>
        </w:rPr>
      </w:pPr>
      <w:bookmarkStart w:id="0" w:name="_GoBack"/>
      <w:bookmarkEnd w:id="0"/>
    </w:p>
    <w:sectPr w:rsidR="008B13BC" w:rsidRPr="00D0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20"/>
    <w:rsid w:val="00027820"/>
    <w:rsid w:val="0008146E"/>
    <w:rsid w:val="00D0534E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2023-01-04T11:14:00Z</dcterms:created>
  <dcterms:modified xsi:type="dcterms:W3CDTF">2023-01-04T11:24:00Z</dcterms:modified>
</cp:coreProperties>
</file>